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40"/>
          <w:szCs w:val="52"/>
        </w:rPr>
      </w:pPr>
      <w:bookmarkStart w:id="4" w:name="_GoBack"/>
      <w:bookmarkEnd w:id="4"/>
    </w:p>
    <w:p>
      <w:pPr>
        <w:rPr>
          <w:rFonts w:ascii="黑体" w:hAnsi="黑体" w:eastAsia="黑体" w:cs="黑体"/>
          <w:sz w:val="40"/>
          <w:szCs w:val="52"/>
        </w:rPr>
      </w:pPr>
    </w:p>
    <w:p>
      <w:pPr>
        <w:rPr>
          <w:rFonts w:ascii="黑体" w:hAnsi="黑体" w:eastAsia="黑体" w:cs="黑体"/>
          <w:sz w:val="40"/>
          <w:szCs w:val="52"/>
        </w:rPr>
      </w:pPr>
    </w:p>
    <w:p>
      <w:pPr>
        <w:rPr>
          <w:rFonts w:ascii="黑体" w:hAnsi="黑体" w:eastAsia="黑体" w:cs="黑体"/>
          <w:sz w:val="40"/>
          <w:szCs w:val="52"/>
        </w:rPr>
      </w:pPr>
    </w:p>
    <w:p>
      <w:pPr>
        <w:rPr>
          <w:rFonts w:ascii="黑体" w:hAnsi="黑体" w:eastAsia="黑体" w:cs="黑体"/>
          <w:sz w:val="40"/>
          <w:szCs w:val="52"/>
        </w:rPr>
      </w:pPr>
    </w:p>
    <w:p>
      <w:pPr>
        <w:jc w:val="center"/>
        <w:rPr>
          <w:rFonts w:ascii="黑体" w:hAnsi="黑体" w:eastAsia="黑体" w:cs="黑体"/>
          <w:sz w:val="40"/>
          <w:szCs w:val="52"/>
        </w:rPr>
      </w:pPr>
    </w:p>
    <w:p>
      <w:pPr>
        <w:jc w:val="center"/>
        <w:rPr>
          <w:rFonts w:ascii="黑体" w:hAnsi="黑体" w:eastAsia="黑体" w:cs="黑体"/>
          <w:sz w:val="40"/>
          <w:szCs w:val="52"/>
        </w:rPr>
      </w:pPr>
    </w:p>
    <w:p>
      <w:pPr>
        <w:jc w:val="center"/>
        <w:rPr>
          <w:rFonts w:ascii="黑体" w:hAnsi="黑体" w:eastAsia="黑体" w:cs="黑体"/>
          <w:sz w:val="40"/>
          <w:szCs w:val="52"/>
        </w:rPr>
      </w:pPr>
    </w:p>
    <w:p>
      <w:pPr>
        <w:jc w:val="center"/>
        <w:rPr>
          <w:rFonts w:ascii="黑体" w:hAnsi="黑体" w:eastAsia="黑体" w:cs="黑体"/>
          <w:sz w:val="40"/>
          <w:szCs w:val="52"/>
        </w:rPr>
      </w:pPr>
    </w:p>
    <w:p>
      <w:pPr>
        <w:jc w:val="center"/>
        <w:rPr>
          <w:rFonts w:ascii="黑体" w:hAnsi="黑体" w:eastAsia="黑体" w:cs="黑体"/>
          <w:sz w:val="48"/>
          <w:szCs w:val="72"/>
        </w:rPr>
      </w:pPr>
      <w:r>
        <w:rPr>
          <w:rFonts w:hint="eastAsia" w:ascii="黑体" w:hAnsi="黑体" w:eastAsia="黑体" w:cs="黑体"/>
          <w:sz w:val="48"/>
          <w:szCs w:val="72"/>
        </w:rPr>
        <w:t>科技大脑名片系统操作手册</w:t>
      </w:r>
    </w:p>
    <w:p>
      <w:pPr>
        <w:rPr>
          <w:rFonts w:hint="eastAsia"/>
        </w:rPr>
      </w:pPr>
    </w:p>
    <w:p>
      <w:pPr>
        <w:widowControl/>
        <w:jc w:val="left"/>
      </w:pPr>
      <w:r>
        <w:br w:type="page"/>
      </w:r>
      <w:r>
        <w:rPr>
          <w:rFonts w:hint="eastAsia"/>
        </w:rPr>
        <w:t>（</w:t>
      </w:r>
    </w:p>
    <w:sdt>
      <w:sdtPr>
        <w:rPr>
          <w:rFonts w:asciiTheme="minorHAnsi" w:hAnsiTheme="minorHAnsi" w:eastAsiaTheme="minorEastAsia" w:cstheme="minorBidi"/>
          <w:color w:val="auto"/>
          <w:kern w:val="2"/>
          <w:sz w:val="21"/>
          <w:szCs w:val="22"/>
          <w:lang w:val="zh-CN"/>
        </w:rPr>
        <w:id w:val="1705361688"/>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2"/>
            <w:jc w:val="center"/>
            <w:rPr>
              <w:sz w:val="44"/>
              <w:szCs w:val="44"/>
              <w:lang w:val="zh-CN"/>
            </w:rPr>
          </w:pPr>
          <w:r>
            <w:rPr>
              <w:rFonts w:hint="eastAsia"/>
              <w:sz w:val="44"/>
              <w:szCs w:val="44"/>
              <w:lang w:val="zh-CN"/>
            </w:rPr>
            <w:t xml:space="preserve">目 </w:t>
          </w:r>
          <w:r>
            <w:rPr>
              <w:sz w:val="44"/>
              <w:szCs w:val="44"/>
              <w:lang w:val="zh-CN"/>
            </w:rPr>
            <w:t xml:space="preserve"> </w:t>
          </w:r>
          <w:r>
            <w:rPr>
              <w:rFonts w:hint="eastAsia"/>
              <w:sz w:val="44"/>
              <w:szCs w:val="44"/>
              <w:lang w:val="zh-CN"/>
            </w:rPr>
            <w:t>录</w:t>
          </w:r>
        </w:p>
        <w:p>
          <w:pPr>
            <w:rPr>
              <w:lang w:val="zh-CN"/>
            </w:rPr>
          </w:pPr>
        </w:p>
        <w:p>
          <w:pPr>
            <w:pStyle w:val="6"/>
            <w:tabs>
              <w:tab w:val="right" w:leader="dot" w:pos="8296"/>
            </w:tabs>
            <w:rPr>
              <w:sz w:val="32"/>
              <w:szCs w:val="36"/>
            </w:rPr>
          </w:pPr>
          <w:r>
            <w:rPr>
              <w:sz w:val="48"/>
              <w:szCs w:val="52"/>
            </w:rPr>
            <w:fldChar w:fldCharType="begin"/>
          </w:r>
          <w:r>
            <w:rPr>
              <w:sz w:val="48"/>
              <w:szCs w:val="52"/>
            </w:rPr>
            <w:instrText xml:space="preserve"> TOC \o "1-3" \h \z \u </w:instrText>
          </w:r>
          <w:r>
            <w:rPr>
              <w:sz w:val="48"/>
              <w:szCs w:val="52"/>
            </w:rPr>
            <w:fldChar w:fldCharType="separate"/>
          </w:r>
          <w:r>
            <w:fldChar w:fldCharType="begin"/>
          </w:r>
          <w:r>
            <w:instrText xml:space="preserve"> HYPERLINK \l "_Toc112624656" </w:instrText>
          </w:r>
          <w:r>
            <w:fldChar w:fldCharType="separate"/>
          </w:r>
          <w:r>
            <w:rPr>
              <w:rStyle w:val="10"/>
              <w:sz w:val="32"/>
              <w:szCs w:val="36"/>
            </w:rPr>
            <w:t>一、名片系统初始化展示</w:t>
          </w:r>
          <w:r>
            <w:rPr>
              <w:sz w:val="32"/>
              <w:szCs w:val="36"/>
            </w:rPr>
            <w:tab/>
          </w:r>
          <w:r>
            <w:rPr>
              <w:sz w:val="32"/>
              <w:szCs w:val="36"/>
            </w:rPr>
            <w:fldChar w:fldCharType="begin"/>
          </w:r>
          <w:r>
            <w:rPr>
              <w:sz w:val="32"/>
              <w:szCs w:val="36"/>
            </w:rPr>
            <w:instrText xml:space="preserve"> PAGEREF _Toc112624656 \h </w:instrText>
          </w:r>
          <w:r>
            <w:rPr>
              <w:sz w:val="32"/>
              <w:szCs w:val="36"/>
            </w:rPr>
            <w:fldChar w:fldCharType="separate"/>
          </w:r>
          <w:r>
            <w:rPr>
              <w:sz w:val="32"/>
              <w:szCs w:val="36"/>
            </w:rPr>
            <w:t>1</w:t>
          </w:r>
          <w:r>
            <w:rPr>
              <w:sz w:val="32"/>
              <w:szCs w:val="36"/>
            </w:rPr>
            <w:fldChar w:fldCharType="end"/>
          </w:r>
          <w:r>
            <w:rPr>
              <w:sz w:val="32"/>
              <w:szCs w:val="36"/>
            </w:rPr>
            <w:fldChar w:fldCharType="end"/>
          </w:r>
        </w:p>
        <w:p>
          <w:pPr>
            <w:pStyle w:val="6"/>
            <w:tabs>
              <w:tab w:val="right" w:leader="dot" w:pos="8296"/>
            </w:tabs>
            <w:rPr>
              <w:sz w:val="32"/>
              <w:szCs w:val="36"/>
            </w:rPr>
          </w:pPr>
          <w:r>
            <w:fldChar w:fldCharType="begin"/>
          </w:r>
          <w:r>
            <w:instrText xml:space="preserve"> HYPERLINK \l "_Toc112624657" </w:instrText>
          </w:r>
          <w:r>
            <w:fldChar w:fldCharType="separate"/>
          </w:r>
          <w:r>
            <w:rPr>
              <w:rStyle w:val="10"/>
              <w:sz w:val="32"/>
              <w:szCs w:val="36"/>
            </w:rPr>
            <w:t>二、个人信息查看与修改</w:t>
          </w:r>
          <w:r>
            <w:rPr>
              <w:sz w:val="32"/>
              <w:szCs w:val="36"/>
            </w:rPr>
            <w:tab/>
          </w:r>
          <w:r>
            <w:rPr>
              <w:sz w:val="32"/>
              <w:szCs w:val="36"/>
            </w:rPr>
            <w:fldChar w:fldCharType="begin"/>
          </w:r>
          <w:r>
            <w:rPr>
              <w:sz w:val="32"/>
              <w:szCs w:val="36"/>
            </w:rPr>
            <w:instrText xml:space="preserve"> PAGEREF _Toc112624657 \h </w:instrText>
          </w:r>
          <w:r>
            <w:rPr>
              <w:sz w:val="32"/>
              <w:szCs w:val="36"/>
            </w:rPr>
            <w:fldChar w:fldCharType="separate"/>
          </w:r>
          <w:r>
            <w:rPr>
              <w:sz w:val="32"/>
              <w:szCs w:val="36"/>
            </w:rPr>
            <w:t>2</w:t>
          </w:r>
          <w:r>
            <w:rPr>
              <w:sz w:val="32"/>
              <w:szCs w:val="36"/>
            </w:rPr>
            <w:fldChar w:fldCharType="end"/>
          </w:r>
          <w:r>
            <w:rPr>
              <w:sz w:val="32"/>
              <w:szCs w:val="36"/>
            </w:rPr>
            <w:fldChar w:fldCharType="end"/>
          </w:r>
        </w:p>
        <w:p>
          <w:pPr>
            <w:pStyle w:val="6"/>
            <w:tabs>
              <w:tab w:val="right" w:leader="dot" w:pos="8296"/>
            </w:tabs>
            <w:rPr>
              <w:sz w:val="32"/>
              <w:szCs w:val="36"/>
            </w:rPr>
          </w:pPr>
          <w:r>
            <w:fldChar w:fldCharType="begin"/>
          </w:r>
          <w:r>
            <w:instrText xml:space="preserve"> HYPERLINK \l "_Toc112624658" </w:instrText>
          </w:r>
          <w:r>
            <w:fldChar w:fldCharType="separate"/>
          </w:r>
          <w:r>
            <w:rPr>
              <w:rStyle w:val="10"/>
              <w:sz w:val="32"/>
              <w:szCs w:val="36"/>
            </w:rPr>
            <w:t>三、分享与关注</w:t>
          </w:r>
          <w:r>
            <w:rPr>
              <w:sz w:val="32"/>
              <w:szCs w:val="36"/>
            </w:rPr>
            <w:tab/>
          </w:r>
          <w:r>
            <w:rPr>
              <w:sz w:val="32"/>
              <w:szCs w:val="36"/>
            </w:rPr>
            <w:fldChar w:fldCharType="begin"/>
          </w:r>
          <w:r>
            <w:rPr>
              <w:sz w:val="32"/>
              <w:szCs w:val="36"/>
            </w:rPr>
            <w:instrText xml:space="preserve"> PAGEREF _Toc112624658 \h </w:instrText>
          </w:r>
          <w:r>
            <w:rPr>
              <w:sz w:val="32"/>
              <w:szCs w:val="36"/>
            </w:rPr>
            <w:fldChar w:fldCharType="separate"/>
          </w:r>
          <w:r>
            <w:rPr>
              <w:sz w:val="32"/>
              <w:szCs w:val="36"/>
            </w:rPr>
            <w:t>4</w:t>
          </w:r>
          <w:r>
            <w:rPr>
              <w:sz w:val="32"/>
              <w:szCs w:val="36"/>
            </w:rPr>
            <w:fldChar w:fldCharType="end"/>
          </w:r>
          <w:r>
            <w:rPr>
              <w:sz w:val="32"/>
              <w:szCs w:val="36"/>
            </w:rPr>
            <w:fldChar w:fldCharType="end"/>
          </w:r>
        </w:p>
        <w:p>
          <w:pPr>
            <w:pStyle w:val="6"/>
            <w:tabs>
              <w:tab w:val="right" w:leader="dot" w:pos="8296"/>
            </w:tabs>
            <w:rPr>
              <w:sz w:val="32"/>
              <w:szCs w:val="36"/>
            </w:rPr>
          </w:pPr>
          <w:r>
            <w:fldChar w:fldCharType="begin"/>
          </w:r>
          <w:r>
            <w:instrText xml:space="preserve"> HYPERLINK \l "_Toc112624659" </w:instrText>
          </w:r>
          <w:r>
            <w:fldChar w:fldCharType="separate"/>
          </w:r>
          <w:r>
            <w:rPr>
              <w:rStyle w:val="10"/>
              <w:sz w:val="32"/>
              <w:szCs w:val="36"/>
            </w:rPr>
            <w:t>四、成果认领</w:t>
          </w:r>
          <w:r>
            <w:rPr>
              <w:sz w:val="32"/>
              <w:szCs w:val="36"/>
            </w:rPr>
            <w:tab/>
          </w:r>
          <w:r>
            <w:rPr>
              <w:sz w:val="32"/>
              <w:szCs w:val="36"/>
            </w:rPr>
            <w:fldChar w:fldCharType="begin"/>
          </w:r>
          <w:r>
            <w:rPr>
              <w:sz w:val="32"/>
              <w:szCs w:val="36"/>
            </w:rPr>
            <w:instrText xml:space="preserve"> PAGEREF _Toc112624659 \h </w:instrText>
          </w:r>
          <w:r>
            <w:rPr>
              <w:sz w:val="32"/>
              <w:szCs w:val="36"/>
            </w:rPr>
            <w:fldChar w:fldCharType="separate"/>
          </w:r>
          <w:r>
            <w:rPr>
              <w:sz w:val="32"/>
              <w:szCs w:val="36"/>
            </w:rPr>
            <w:t>5</w:t>
          </w:r>
          <w:r>
            <w:rPr>
              <w:sz w:val="32"/>
              <w:szCs w:val="36"/>
            </w:rPr>
            <w:fldChar w:fldCharType="end"/>
          </w:r>
          <w:r>
            <w:rPr>
              <w:sz w:val="32"/>
              <w:szCs w:val="36"/>
            </w:rPr>
            <w:fldChar w:fldCharType="end"/>
          </w:r>
        </w:p>
        <w:p>
          <w:pPr>
            <w:rPr>
              <w:rFonts w:hint="default" w:eastAsiaTheme="minorEastAsia"/>
              <w:lang w:val="en-US" w:eastAsia="zh-CN"/>
            </w:rPr>
          </w:pPr>
          <w:r>
            <w:rPr>
              <w:rFonts w:hint="eastAsia"/>
              <w:sz w:val="32"/>
              <w:szCs w:val="36"/>
              <w:lang w:val="en-US" w:eastAsia="zh-CN"/>
            </w:rPr>
            <w:t>五、常见问题</w:t>
          </w:r>
        </w:p>
        <w:p>
          <w:r>
            <w:rPr>
              <w:b/>
              <w:bCs/>
              <w:sz w:val="48"/>
              <w:szCs w:val="52"/>
              <w:lang w:val="zh-CN"/>
            </w:rPr>
            <w:fldChar w:fldCharType="end"/>
          </w:r>
        </w:p>
      </w:sdtContent>
    </w:sdt>
    <w:p/>
    <w:p/>
    <w:p>
      <w:pPr>
        <w:widowControl/>
        <w:jc w:val="left"/>
      </w:pPr>
      <w:r>
        <w:br w:type="page"/>
      </w:r>
    </w:p>
    <w:p>
      <w:pPr>
        <w:pStyle w:val="2"/>
        <w:sectPr>
          <w:pgSz w:w="11906" w:h="16838"/>
          <w:pgMar w:top="1440" w:right="1800" w:bottom="1440" w:left="1800" w:header="851" w:footer="992" w:gutter="0"/>
          <w:cols w:space="425" w:num="1"/>
          <w:docGrid w:type="lines" w:linePitch="312" w:charSpace="0"/>
        </w:sectPr>
      </w:pPr>
    </w:p>
    <w:p>
      <w:pPr>
        <w:pStyle w:val="2"/>
        <w:jc w:val="center"/>
      </w:pPr>
      <w:bookmarkStart w:id="0" w:name="_Toc112624656"/>
      <w:r>
        <w:rPr>
          <w:rFonts w:hint="eastAsia"/>
        </w:rPr>
        <w:t>科技大脑认领路径</w:t>
      </w:r>
    </w:p>
    <w:p>
      <w:pPr>
        <w:ind w:firstLine="480" w:firstLineChars="200"/>
      </w:pPr>
      <w:r>
        <w:rPr>
          <w:rFonts w:hint="eastAsia"/>
          <w:sz w:val="24"/>
          <w:szCs w:val="28"/>
        </w:rPr>
        <w:t>科技大脑名片系统由工大钉进入，下拉页面至教学科研模块，选中“科技大脑”图标，点击进入。</w:t>
      </w:r>
    </w:p>
    <w:p>
      <w:pPr>
        <w:jc w:val="center"/>
      </w:pPr>
    </w:p>
    <w:p>
      <w:pPr>
        <w:jc w:val="center"/>
      </w:pPr>
      <w:r>
        <w:rPr>
          <w:rFonts w:hint="eastAsia"/>
        </w:rPr>
        <w:drawing>
          <wp:inline distT="0" distB="0" distL="0" distR="0">
            <wp:extent cx="2689225" cy="54749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cstate="print">
                      <a:extLst>
                        <a:ext uri="{28A0092B-C50C-407E-A947-70E740481C1C}">
                          <a14:useLocalDpi xmlns:a14="http://schemas.microsoft.com/office/drawing/2010/main" val="0"/>
                        </a:ext>
                      </a:extLst>
                    </a:blip>
                    <a:srcRect t="4802"/>
                    <a:stretch>
                      <a:fillRect/>
                    </a:stretch>
                  </pic:blipFill>
                  <pic:spPr>
                    <a:xfrm>
                      <a:off x="0" y="0"/>
                      <a:ext cx="2703772" cy="5505187"/>
                    </a:xfrm>
                    <a:prstGeom prst="rect">
                      <a:avLst/>
                    </a:prstGeom>
                    <a:ln>
                      <a:noFill/>
                    </a:ln>
                  </pic:spPr>
                </pic:pic>
              </a:graphicData>
            </a:graphic>
          </wp:inline>
        </w:drawing>
      </w:r>
    </w:p>
    <w:p>
      <w:pPr>
        <w:pStyle w:val="2"/>
      </w:pPr>
      <w:r>
        <w:rPr>
          <w:rFonts w:hint="eastAsia"/>
        </w:rPr>
        <w:t>一、名片系统初始化展示</w:t>
      </w:r>
      <w:bookmarkEnd w:id="0"/>
    </w:p>
    <w:p>
      <w:pPr>
        <w:ind w:firstLine="480" w:firstLineChars="200"/>
        <w:rPr>
          <w:sz w:val="24"/>
          <w:szCs w:val="28"/>
        </w:rPr>
      </w:pPr>
      <w:r>
        <w:rPr>
          <w:rFonts w:hint="eastAsia"/>
          <w:sz w:val="24"/>
          <w:szCs w:val="28"/>
        </w:rPr>
        <w:t>科技大脑名片系统使用科技大脑中已完成预制的学者与学者成果数据形成学者名片。用户使用时需要在浙江工业大学统一身份认证服务中完成认证即可绑定个人专属名片。</w:t>
      </w:r>
    </w:p>
    <w:p>
      <w:pPr>
        <w:ind w:firstLine="480" w:firstLineChars="200"/>
        <w:rPr>
          <w:sz w:val="24"/>
          <w:szCs w:val="28"/>
        </w:rPr>
      </w:pPr>
      <w:r>
        <w:rPr>
          <w:rFonts w:hint="eastAsia"/>
          <w:sz w:val="24"/>
          <w:szCs w:val="28"/>
        </w:rPr>
        <w:t>初始化名片将展示用户在校学者基础信息、研究方向分析数据和经系统确认的绑定成果数据，如下图。</w:t>
      </w:r>
    </w:p>
    <w:p>
      <w:pPr>
        <w:jc w:val="center"/>
      </w:pPr>
      <w:r>
        <w:drawing>
          <wp:inline distT="0" distB="0" distL="0" distR="0">
            <wp:extent cx="2308225" cy="5743575"/>
            <wp:effectExtent l="0" t="0" r="0" b="0"/>
            <wp:docPr id="1"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 文本, 应用程序, 电子邮件&#10;&#10;描述已自动生成"/>
                    <pic:cNvPicPr>
                      <a:picLocks noChangeAspect="1"/>
                    </pic:cNvPicPr>
                  </pic:nvPicPr>
                  <pic:blipFill>
                    <a:blip r:embed="rId6"/>
                    <a:srcRect b="13287"/>
                    <a:stretch>
                      <a:fillRect/>
                    </a:stretch>
                  </pic:blipFill>
                  <pic:spPr>
                    <a:xfrm>
                      <a:off x="0" y="0"/>
                      <a:ext cx="2328233" cy="5792278"/>
                    </a:xfrm>
                    <a:prstGeom prst="rect">
                      <a:avLst/>
                    </a:prstGeom>
                    <a:ln>
                      <a:noFill/>
                    </a:ln>
                  </pic:spPr>
                </pic:pic>
              </a:graphicData>
            </a:graphic>
          </wp:inline>
        </w:drawing>
      </w:r>
    </w:p>
    <w:p/>
    <w:p/>
    <w:p>
      <w:pPr>
        <w:pStyle w:val="2"/>
      </w:pPr>
      <w:bookmarkStart w:id="1" w:name="_Toc112624657"/>
      <w:r>
        <w:rPr>
          <w:rFonts w:hint="eastAsia"/>
        </w:rPr>
        <w:t>二、个人信息查看与</w:t>
      </w:r>
      <w:r>
        <w:rPr>
          <w:rFonts w:hint="eastAsia"/>
          <w:color w:val="FF0000"/>
        </w:rPr>
        <w:t>修改</w:t>
      </w:r>
      <w:bookmarkEnd w:id="1"/>
    </w:p>
    <w:p>
      <w:pPr>
        <w:ind w:firstLine="480" w:firstLineChars="200"/>
        <w:rPr>
          <w:sz w:val="24"/>
          <w:szCs w:val="28"/>
        </w:rPr>
      </w:pPr>
      <w:r>
        <w:rPr>
          <w:rFonts w:hint="eastAsia"/>
          <w:sz w:val="24"/>
          <w:szCs w:val="28"/>
        </w:rPr>
        <w:t>用户可通过首页个人信息模块右侧的编辑按钮进入个人信息修改模块，此模块包含基础信息展示、完善信息和履历修改。</w:t>
      </w:r>
    </w:p>
    <w:p>
      <w:pPr>
        <w:ind w:firstLine="480" w:firstLineChars="200"/>
        <w:rPr>
          <w:sz w:val="24"/>
          <w:szCs w:val="28"/>
        </w:rPr>
      </w:pPr>
      <w:r>
        <w:rPr>
          <w:rFonts w:hint="eastAsia"/>
          <w:sz w:val="24"/>
          <w:szCs w:val="28"/>
        </w:rPr>
        <w:t>其中基础信息部分因数据由人事系统同步关联，暂不支持修改。</w:t>
      </w:r>
    </w:p>
    <w:p>
      <w:pPr>
        <w:numPr>
          <w:ilvl w:val="0"/>
          <w:numId w:val="0"/>
        </w:numPr>
        <w:rPr>
          <w:sz w:val="24"/>
          <w:szCs w:val="28"/>
        </w:rPr>
      </w:pPr>
      <w:r>
        <w:rPr>
          <w:rFonts w:hint="eastAsia"/>
          <w:sz w:val="24"/>
          <w:szCs w:val="28"/>
        </w:rPr>
        <w:t>履历信息需按履历起止时间、对应机构、对应学历和相关</w:t>
      </w:r>
      <w:r>
        <w:rPr>
          <w:rFonts w:hint="eastAsia"/>
          <w:b/>
          <w:bCs/>
          <w:color w:val="FF0000"/>
          <w:sz w:val="24"/>
          <w:szCs w:val="28"/>
        </w:rPr>
        <w:t>邮箱</w:t>
      </w:r>
      <w:r>
        <w:rPr>
          <w:rFonts w:hint="eastAsia"/>
          <w:sz w:val="24"/>
          <w:szCs w:val="28"/>
        </w:rPr>
        <w:t>进行填写或修改，该信息将进一步优化学者相关学术成果初始匹配。可增加邮箱，请</w:t>
      </w:r>
      <w:r>
        <w:rPr>
          <w:rFonts w:hint="eastAsia"/>
          <w:b/>
          <w:bCs/>
          <w:color w:val="FF0000"/>
          <w:sz w:val="24"/>
          <w:szCs w:val="28"/>
        </w:rPr>
        <w:t>确保邮箱的准确性，系统根据邮箱精准抓取论文。</w:t>
      </w:r>
      <w:r>
        <w:rPr>
          <w:rFonts w:hint="eastAsia"/>
          <w:sz w:val="24"/>
          <w:szCs w:val="28"/>
          <w:lang w:val="en-US" w:eastAsia="zh-CN"/>
        </w:rPr>
        <w:t>论文数据来源于中国工程院论文系统、中国知网、科睿唯安系统。</w:t>
      </w:r>
    </w:p>
    <w:p>
      <w:pPr>
        <w:jc w:val="center"/>
      </w:pPr>
      <w:r>
        <w:drawing>
          <wp:inline distT="0" distB="0" distL="0" distR="0">
            <wp:extent cx="2373630" cy="3393440"/>
            <wp:effectExtent l="0" t="0" r="7620" b="0"/>
            <wp:docPr id="2" name="图片 2" descr="图形用户界面, 文本,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 文本, 电子邮件&#10;&#10;描述已自动生成"/>
                    <pic:cNvPicPr>
                      <a:picLocks noChangeAspect="1"/>
                    </pic:cNvPicPr>
                  </pic:nvPicPr>
                  <pic:blipFill>
                    <a:blip r:embed="rId7"/>
                    <a:srcRect t="4246" b="37685"/>
                    <a:stretch>
                      <a:fillRect/>
                    </a:stretch>
                  </pic:blipFill>
                  <pic:spPr>
                    <a:xfrm>
                      <a:off x="0" y="0"/>
                      <a:ext cx="2407742" cy="3441881"/>
                    </a:xfrm>
                    <a:prstGeom prst="rect">
                      <a:avLst/>
                    </a:prstGeom>
                    <a:ln>
                      <a:noFill/>
                    </a:ln>
                  </pic:spPr>
                </pic:pic>
              </a:graphicData>
            </a:graphic>
          </wp:inline>
        </w:drawing>
      </w:r>
      <w:r>
        <w:t xml:space="preserve"> </w:t>
      </w:r>
      <w:r>
        <w:drawing>
          <wp:inline distT="0" distB="0" distL="0" distR="0">
            <wp:extent cx="2479040" cy="3680460"/>
            <wp:effectExtent l="0" t="0" r="0" b="0"/>
            <wp:docPr id="4" name="图片 4"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形用户界面, 文本, 应用程序, 电子邮件&#10;&#10;描述已自动生成"/>
                    <pic:cNvPicPr>
                      <a:picLocks noChangeAspect="1"/>
                    </pic:cNvPicPr>
                  </pic:nvPicPr>
                  <pic:blipFill>
                    <a:blip r:embed="rId8"/>
                    <a:srcRect t="-3" b="39689"/>
                    <a:stretch>
                      <a:fillRect/>
                    </a:stretch>
                  </pic:blipFill>
                  <pic:spPr>
                    <a:xfrm>
                      <a:off x="0" y="0"/>
                      <a:ext cx="2546129" cy="3780376"/>
                    </a:xfrm>
                    <a:prstGeom prst="rect">
                      <a:avLst/>
                    </a:prstGeom>
                    <a:ln>
                      <a:noFill/>
                    </a:ln>
                  </pic:spPr>
                </pic:pic>
              </a:graphicData>
            </a:graphic>
          </wp:inline>
        </w:drawing>
      </w:r>
    </w:p>
    <w:p>
      <w:pPr>
        <w:ind w:firstLine="480" w:firstLineChars="200"/>
        <w:rPr>
          <w:sz w:val="24"/>
          <w:szCs w:val="28"/>
        </w:rPr>
      </w:pPr>
      <w:r>
        <w:rPr>
          <w:rFonts w:hint="eastAsia"/>
          <w:sz w:val="24"/>
          <w:szCs w:val="28"/>
        </w:rPr>
        <w:t>完善信息模块提供学者人物头像、研究方向、英文名拼写和个人简介修改，其中研究方向和英文名默认为学者精确匹配成果提取分析结果数据。</w:t>
      </w:r>
    </w:p>
    <w:p>
      <w:pPr>
        <w:jc w:val="center"/>
      </w:pPr>
      <w:r>
        <w:drawing>
          <wp:inline distT="0" distB="0" distL="0" distR="0">
            <wp:extent cx="2702560" cy="4154805"/>
            <wp:effectExtent l="0" t="0" r="2540" b="0"/>
            <wp:docPr id="17" name="图片 1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形用户界面, 应用程序&#10;&#10;描述已自动生成"/>
                    <pic:cNvPicPr>
                      <a:picLocks noChangeAspect="1"/>
                    </pic:cNvPicPr>
                  </pic:nvPicPr>
                  <pic:blipFill>
                    <a:blip r:embed="rId9"/>
                    <a:srcRect b="37542"/>
                    <a:stretch>
                      <a:fillRect/>
                    </a:stretch>
                  </pic:blipFill>
                  <pic:spPr>
                    <a:xfrm>
                      <a:off x="0" y="0"/>
                      <a:ext cx="2757813" cy="4240241"/>
                    </a:xfrm>
                    <a:prstGeom prst="rect">
                      <a:avLst/>
                    </a:prstGeom>
                    <a:ln>
                      <a:noFill/>
                    </a:ln>
                  </pic:spPr>
                </pic:pic>
              </a:graphicData>
            </a:graphic>
          </wp:inline>
        </w:drawing>
      </w:r>
    </w:p>
    <w:p>
      <w:pPr>
        <w:jc w:val="center"/>
      </w:pPr>
      <w:r>
        <w:drawing>
          <wp:inline distT="0" distB="0" distL="0" distR="0">
            <wp:extent cx="2519680" cy="3640455"/>
            <wp:effectExtent l="0" t="0" r="0" b="0"/>
            <wp:docPr id="14" name="图片 14"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形用户界面, 文本, 应用程序, 电子邮件&#10;&#10;描述已自动生成"/>
                    <pic:cNvPicPr>
                      <a:picLocks noChangeAspect="1"/>
                    </pic:cNvPicPr>
                  </pic:nvPicPr>
                  <pic:blipFill>
                    <a:blip r:embed="rId10"/>
                    <a:srcRect b="41305"/>
                    <a:stretch>
                      <a:fillRect/>
                    </a:stretch>
                  </pic:blipFill>
                  <pic:spPr>
                    <a:xfrm>
                      <a:off x="0" y="0"/>
                      <a:ext cx="2535543" cy="3663753"/>
                    </a:xfrm>
                    <a:prstGeom prst="rect">
                      <a:avLst/>
                    </a:prstGeom>
                    <a:ln>
                      <a:noFill/>
                    </a:ln>
                  </pic:spPr>
                </pic:pic>
              </a:graphicData>
            </a:graphic>
          </wp:inline>
        </w:drawing>
      </w:r>
      <w:r>
        <w:drawing>
          <wp:inline distT="0" distB="0" distL="0" distR="0">
            <wp:extent cx="2526030" cy="3643630"/>
            <wp:effectExtent l="0" t="0" r="7620" b="0"/>
            <wp:docPr id="16" name="图片 16" descr="图形用户界面, 应用程序&#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形用户界面, 应用程序&#10;&#10;中度可信度描述已自动生成"/>
                    <pic:cNvPicPr>
                      <a:picLocks noChangeAspect="1"/>
                    </pic:cNvPicPr>
                  </pic:nvPicPr>
                  <pic:blipFill>
                    <a:blip r:embed="rId11"/>
                    <a:srcRect t="1" b="41410"/>
                    <a:stretch>
                      <a:fillRect/>
                    </a:stretch>
                  </pic:blipFill>
                  <pic:spPr>
                    <a:xfrm>
                      <a:off x="0" y="0"/>
                      <a:ext cx="2562322" cy="3695615"/>
                    </a:xfrm>
                    <a:prstGeom prst="rect">
                      <a:avLst/>
                    </a:prstGeom>
                    <a:ln>
                      <a:noFill/>
                    </a:ln>
                  </pic:spPr>
                </pic:pic>
              </a:graphicData>
            </a:graphic>
          </wp:inline>
        </w:drawing>
      </w:r>
    </w:p>
    <w:p>
      <w:pPr>
        <w:pStyle w:val="2"/>
      </w:pPr>
      <w:bookmarkStart w:id="2" w:name="_Toc112624658"/>
      <w:r>
        <w:rPr>
          <w:rFonts w:hint="eastAsia"/>
        </w:rPr>
        <w:t>三、分享与关注</w:t>
      </w:r>
      <w:bookmarkEnd w:id="2"/>
    </w:p>
    <w:p>
      <w:pPr>
        <w:ind w:firstLine="480" w:firstLineChars="200"/>
        <w:rPr>
          <w:sz w:val="24"/>
          <w:szCs w:val="28"/>
        </w:rPr>
      </w:pPr>
      <w:r>
        <w:rPr>
          <w:rFonts w:hint="eastAsia"/>
          <w:sz w:val="24"/>
          <w:szCs w:val="28"/>
        </w:rPr>
        <w:t>学者名片首页个人信息模块右侧提供专用入口可对个人名片进行二维码生成和分享，此外在关注学者模块也可以通过学者姓名或研究关键词进行查询，对查询结果中的校内其他学者和分享学者可进行关注操作。</w:t>
      </w:r>
    </w:p>
    <w:p>
      <w:pPr>
        <w:ind w:firstLine="480" w:firstLineChars="200"/>
        <w:rPr>
          <w:sz w:val="24"/>
          <w:szCs w:val="28"/>
        </w:rPr>
      </w:pPr>
      <w:r>
        <w:rPr>
          <w:rFonts w:hint="eastAsia"/>
          <w:sz w:val="24"/>
          <w:szCs w:val="28"/>
        </w:rPr>
        <w:t>关注学者将直接添加进入“我的关注”子模块，默认按姓氏首字母排序，可通过点击具体学者进入学者详情，查看对应学者研究关键词和具体研究成果列表。</w:t>
      </w:r>
    </w:p>
    <w:p>
      <w:r>
        <w:drawing>
          <wp:inline distT="0" distB="0" distL="0" distR="0">
            <wp:extent cx="1701800" cy="41903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1720185" cy="4234630"/>
                    </a:xfrm>
                    <a:prstGeom prst="rect">
                      <a:avLst/>
                    </a:prstGeom>
                  </pic:spPr>
                </pic:pic>
              </a:graphicData>
            </a:graphic>
          </wp:inline>
        </w:drawing>
      </w:r>
      <w:r>
        <w:drawing>
          <wp:inline distT="0" distB="0" distL="0" distR="0">
            <wp:extent cx="1713230" cy="4218305"/>
            <wp:effectExtent l="0" t="0" r="1270" b="0"/>
            <wp:docPr id="7" name="图片 7" descr="图形用户界面, 文本, 应用程序, 聊天或短信&#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文本, 应用程序, 聊天或短信&#10;&#10;描述已自动生成"/>
                    <pic:cNvPicPr>
                      <a:picLocks noChangeAspect="1"/>
                    </pic:cNvPicPr>
                  </pic:nvPicPr>
                  <pic:blipFill>
                    <a:blip r:embed="rId13"/>
                    <a:stretch>
                      <a:fillRect/>
                    </a:stretch>
                  </pic:blipFill>
                  <pic:spPr>
                    <a:xfrm>
                      <a:off x="0" y="0"/>
                      <a:ext cx="1735297" cy="4271830"/>
                    </a:xfrm>
                    <a:prstGeom prst="rect">
                      <a:avLst/>
                    </a:prstGeom>
                  </pic:spPr>
                </pic:pic>
              </a:graphicData>
            </a:graphic>
          </wp:inline>
        </w:drawing>
      </w:r>
      <w:r>
        <w:t xml:space="preserve"> </w:t>
      </w:r>
      <w:r>
        <w:drawing>
          <wp:inline distT="0" distB="0" distL="0" distR="0">
            <wp:extent cx="1727200" cy="4251325"/>
            <wp:effectExtent l="0" t="0" r="6350" b="0"/>
            <wp:docPr id="8" name="图片 8"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 应用程序&#10;&#10;描述已自动生成"/>
                    <pic:cNvPicPr>
                      <a:picLocks noChangeAspect="1"/>
                    </pic:cNvPicPr>
                  </pic:nvPicPr>
                  <pic:blipFill>
                    <a:blip r:embed="rId14"/>
                    <a:stretch>
                      <a:fillRect/>
                    </a:stretch>
                  </pic:blipFill>
                  <pic:spPr>
                    <a:xfrm>
                      <a:off x="0" y="0"/>
                      <a:ext cx="1740902" cy="4285629"/>
                    </a:xfrm>
                    <a:prstGeom prst="rect">
                      <a:avLst/>
                    </a:prstGeom>
                  </pic:spPr>
                </pic:pic>
              </a:graphicData>
            </a:graphic>
          </wp:inline>
        </w:drawing>
      </w:r>
    </w:p>
    <w:p/>
    <w:p/>
    <w:p/>
    <w:p/>
    <w:p/>
    <w:p/>
    <w:p/>
    <w:p/>
    <w:p/>
    <w:p>
      <w:pPr>
        <w:pStyle w:val="2"/>
        <w:rPr>
          <w:color w:val="FF0000"/>
        </w:rPr>
      </w:pPr>
      <w:bookmarkStart w:id="3" w:name="_Toc112624659"/>
      <w:r>
        <w:rPr>
          <w:rFonts w:hint="eastAsia"/>
          <w:color w:val="FF0000"/>
        </w:rPr>
        <w:t>四、成果认领</w:t>
      </w:r>
      <w:bookmarkEnd w:id="3"/>
    </w:p>
    <w:p>
      <w:pPr>
        <w:ind w:firstLine="480" w:firstLineChars="200"/>
        <w:rPr>
          <w:sz w:val="24"/>
          <w:szCs w:val="28"/>
        </w:rPr>
      </w:pPr>
      <w:r>
        <w:rPr>
          <w:rFonts w:hint="eastAsia"/>
          <w:sz w:val="24"/>
          <w:szCs w:val="28"/>
        </w:rPr>
        <w:t>系统底部导航栏中“成果认领”子模块即为学者成果认领入口。模块中用户可按年份、类型、已查看成果和搜索4种方式发现筛选个人学术成果，其中部分成果支持原文查看，所有成果支持查看详情，详情中将进一步展示对应成果其他元数据字段内容，供用户判定成果是否为本人成果。</w:t>
      </w:r>
    </w:p>
    <w:p>
      <w:pPr>
        <w:jc w:val="center"/>
        <w:rPr>
          <w:sz w:val="24"/>
          <w:szCs w:val="28"/>
        </w:rPr>
      </w:pPr>
      <w:r>
        <w:drawing>
          <wp:inline distT="0" distB="0" distL="0" distR="0">
            <wp:extent cx="2233930" cy="1895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2259190" cy="1916888"/>
                    </a:xfrm>
                    <a:prstGeom prst="rect">
                      <a:avLst/>
                    </a:prstGeom>
                  </pic:spPr>
                </pic:pic>
              </a:graphicData>
            </a:graphic>
          </wp:inline>
        </w:drawing>
      </w:r>
      <w:r>
        <w:rPr>
          <w:rFonts w:hint="eastAsia"/>
          <w:sz w:val="24"/>
          <w:szCs w:val="28"/>
        </w:rPr>
        <w:t xml:space="preserve"> </w:t>
      </w:r>
      <w:r>
        <w:drawing>
          <wp:inline distT="0" distB="0" distL="0" distR="0">
            <wp:extent cx="1590675" cy="211391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6"/>
                    <a:stretch>
                      <a:fillRect/>
                    </a:stretch>
                  </pic:blipFill>
                  <pic:spPr>
                    <a:xfrm>
                      <a:off x="0" y="0"/>
                      <a:ext cx="1601662" cy="2128616"/>
                    </a:xfrm>
                    <a:prstGeom prst="rect">
                      <a:avLst/>
                    </a:prstGeom>
                  </pic:spPr>
                </pic:pic>
              </a:graphicData>
            </a:graphic>
          </wp:inline>
        </w:drawing>
      </w:r>
    </w:p>
    <w:p>
      <w:pPr>
        <w:ind w:firstLine="480" w:firstLineChars="200"/>
        <w:rPr>
          <w:sz w:val="24"/>
          <w:szCs w:val="28"/>
        </w:rPr>
      </w:pPr>
      <w:r>
        <w:rPr>
          <w:rFonts w:hint="eastAsia"/>
          <w:sz w:val="24"/>
          <w:szCs w:val="28"/>
        </w:rPr>
        <w:t>用户认领后，对应成果将自动添加进入学者已认领成果。如有误操作或需删除成果数据，可在系统首页成果列表右侧“成果管理”入口中进入成果管理子模块。成果管理模块支持按类别筛选展示具体成果，可对具体成果进行详情查看、删除成果操作。</w:t>
      </w:r>
    </w:p>
    <w:p>
      <w:r>
        <w:drawing>
          <wp:inline distT="0" distB="0" distL="0" distR="0">
            <wp:extent cx="1679575" cy="2371725"/>
            <wp:effectExtent l="0" t="0" r="0" b="9525"/>
            <wp:docPr id="11" name="图片 11"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用户界面&#10;&#10;描述已自动生成"/>
                    <pic:cNvPicPr>
                      <a:picLocks noChangeAspect="1"/>
                    </pic:cNvPicPr>
                  </pic:nvPicPr>
                  <pic:blipFill>
                    <a:blip r:embed="rId17"/>
                    <a:srcRect b="42638"/>
                    <a:stretch>
                      <a:fillRect/>
                    </a:stretch>
                  </pic:blipFill>
                  <pic:spPr>
                    <a:xfrm>
                      <a:off x="0" y="0"/>
                      <a:ext cx="1688691" cy="2384598"/>
                    </a:xfrm>
                    <a:prstGeom prst="rect">
                      <a:avLst/>
                    </a:prstGeom>
                    <a:ln>
                      <a:noFill/>
                    </a:ln>
                  </pic:spPr>
                </pic:pic>
              </a:graphicData>
            </a:graphic>
          </wp:inline>
        </w:drawing>
      </w:r>
      <w:r>
        <w:t xml:space="preserve">  </w:t>
      </w:r>
      <w:r>
        <w:drawing>
          <wp:inline distT="0" distB="0" distL="0" distR="0">
            <wp:extent cx="1674495" cy="2381250"/>
            <wp:effectExtent l="0" t="0" r="1905" b="0"/>
            <wp:docPr id="13" name="图片 13"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形用户界面&#10;&#10;低可信度描述已自动生成"/>
                    <pic:cNvPicPr>
                      <a:picLocks noChangeAspect="1"/>
                    </pic:cNvPicPr>
                  </pic:nvPicPr>
                  <pic:blipFill>
                    <a:blip r:embed="rId18"/>
                    <a:srcRect b="42233"/>
                    <a:stretch>
                      <a:fillRect/>
                    </a:stretch>
                  </pic:blipFill>
                  <pic:spPr>
                    <a:xfrm>
                      <a:off x="0" y="0"/>
                      <a:ext cx="1680901" cy="2390360"/>
                    </a:xfrm>
                    <a:prstGeom prst="rect">
                      <a:avLst/>
                    </a:prstGeom>
                    <a:ln>
                      <a:noFill/>
                    </a:ln>
                  </pic:spPr>
                </pic:pic>
              </a:graphicData>
            </a:graphic>
          </wp:inline>
        </w:drawing>
      </w:r>
      <w:r>
        <w:t xml:space="preserve"> </w:t>
      </w:r>
      <w:r>
        <w:drawing>
          <wp:inline distT="0" distB="0" distL="0" distR="0">
            <wp:extent cx="1512570" cy="2332355"/>
            <wp:effectExtent l="0" t="0" r="0" b="0"/>
            <wp:docPr id="12" name="图片 12"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形用户界面, 文本, 应用程序, 电子邮件&#10;&#10;描述已自动生成"/>
                    <pic:cNvPicPr>
                      <a:picLocks noChangeAspect="1"/>
                    </pic:cNvPicPr>
                  </pic:nvPicPr>
                  <pic:blipFill>
                    <a:blip r:embed="rId19"/>
                    <a:srcRect b="37366"/>
                    <a:stretch>
                      <a:fillRect/>
                    </a:stretch>
                  </pic:blipFill>
                  <pic:spPr>
                    <a:xfrm>
                      <a:off x="0" y="0"/>
                      <a:ext cx="1535588" cy="2367684"/>
                    </a:xfrm>
                    <a:prstGeom prst="rect">
                      <a:avLst/>
                    </a:prstGeom>
                    <a:ln>
                      <a:noFill/>
                    </a:ln>
                  </pic:spPr>
                </pic:pic>
              </a:graphicData>
            </a:graphic>
          </wp:inline>
        </w:drawing>
      </w:r>
    </w:p>
    <w:p/>
    <w:p>
      <w:pPr>
        <w:pStyle w:val="2"/>
        <w:rPr>
          <w:rFonts w:hint="default"/>
          <w:color w:val="FF0000"/>
          <w:lang w:val="en-US" w:eastAsia="zh-CN"/>
        </w:rPr>
      </w:pPr>
      <w:r>
        <w:rPr>
          <w:rFonts w:hint="eastAsia"/>
          <w:color w:val="FF0000"/>
          <w:lang w:val="en-US" w:eastAsia="zh-CN"/>
        </w:rPr>
        <w:t>五、常见问题</w:t>
      </w:r>
    </w:p>
    <w:p>
      <w:pPr>
        <w:rPr>
          <w:rFonts w:hint="default"/>
          <w:sz w:val="24"/>
          <w:szCs w:val="28"/>
          <w:lang w:val="en-US" w:eastAsia="zh-CN"/>
        </w:rPr>
      </w:pPr>
      <w:r>
        <w:rPr>
          <w:rFonts w:hint="eastAsia"/>
          <w:sz w:val="24"/>
          <w:szCs w:val="28"/>
          <w:lang w:val="en-US" w:eastAsia="zh-CN"/>
        </w:rPr>
        <w:t>1.</w:t>
      </w:r>
      <w:r>
        <w:rPr>
          <w:rFonts w:hint="default"/>
          <w:sz w:val="24"/>
          <w:szCs w:val="28"/>
          <w:lang w:val="en-US" w:eastAsia="zh-CN"/>
        </w:rPr>
        <w:t>同一个论文，是不是</w:t>
      </w:r>
      <w:r>
        <w:rPr>
          <w:rFonts w:hint="eastAsia"/>
          <w:sz w:val="24"/>
          <w:szCs w:val="28"/>
          <w:lang w:val="en-US" w:eastAsia="zh-CN"/>
        </w:rPr>
        <w:t>A</w:t>
      </w:r>
      <w:r>
        <w:rPr>
          <w:rFonts w:hint="default"/>
          <w:sz w:val="24"/>
          <w:szCs w:val="28"/>
          <w:lang w:val="en-US" w:eastAsia="zh-CN"/>
        </w:rPr>
        <w:t>认领了</w:t>
      </w:r>
      <w:r>
        <w:rPr>
          <w:rFonts w:hint="eastAsia"/>
          <w:sz w:val="24"/>
          <w:szCs w:val="28"/>
          <w:lang w:val="en-US" w:eastAsia="zh-CN"/>
        </w:rPr>
        <w:t>B</w:t>
      </w:r>
      <w:r>
        <w:rPr>
          <w:rFonts w:hint="default"/>
          <w:sz w:val="24"/>
          <w:szCs w:val="28"/>
          <w:lang w:val="en-US" w:eastAsia="zh-CN"/>
        </w:rPr>
        <w:t>就不能认领，还是认领这块不互相排斥</w:t>
      </w:r>
      <w:r>
        <w:rPr>
          <w:rFonts w:hint="eastAsia"/>
          <w:sz w:val="24"/>
          <w:szCs w:val="28"/>
          <w:lang w:val="en-US" w:eastAsia="zh-CN"/>
        </w:rPr>
        <w:t>。以及</w:t>
      </w:r>
      <w:r>
        <w:rPr>
          <w:rFonts w:hint="default"/>
          <w:sz w:val="24"/>
          <w:szCs w:val="28"/>
          <w:lang w:val="en-US" w:eastAsia="zh-CN"/>
        </w:rPr>
        <w:t>标记为已查看会不会冲突，比如A老师标记为查看了，B老师就不能标记为查看？</w:t>
      </w:r>
    </w:p>
    <w:p>
      <w:pPr>
        <w:rPr>
          <w:rFonts w:hint="eastAsia"/>
          <w:sz w:val="24"/>
          <w:szCs w:val="28"/>
          <w:lang w:val="en-US" w:eastAsia="zh-CN"/>
        </w:rPr>
      </w:pPr>
      <w:r>
        <w:rPr>
          <w:rFonts w:hint="eastAsia"/>
          <w:sz w:val="24"/>
          <w:szCs w:val="28"/>
          <w:lang w:val="en-US" w:eastAsia="zh-CN"/>
        </w:rPr>
        <w:t>答：不冲突，互不影响.</w:t>
      </w:r>
    </w:p>
    <w:p>
      <w:pPr>
        <w:rPr>
          <w:rFonts w:hint="eastAsia"/>
          <w:sz w:val="24"/>
          <w:szCs w:val="28"/>
          <w:lang w:val="en-US" w:eastAsia="zh-CN"/>
        </w:rPr>
      </w:pPr>
      <w:r>
        <w:rPr>
          <w:rFonts w:hint="eastAsia"/>
          <w:sz w:val="24"/>
          <w:szCs w:val="28"/>
          <w:lang w:val="en-US" w:eastAsia="zh-CN"/>
        </w:rPr>
        <w:t>2.认领论文范围</w:t>
      </w:r>
    </w:p>
    <w:p>
      <w:pPr>
        <w:rPr>
          <w:rFonts w:hint="default"/>
          <w:sz w:val="24"/>
          <w:szCs w:val="28"/>
          <w:lang w:val="en-US" w:eastAsia="zh-CN"/>
        </w:rPr>
      </w:pPr>
      <w:r>
        <w:rPr>
          <w:rFonts w:hint="eastAsia"/>
          <w:sz w:val="24"/>
          <w:szCs w:val="28"/>
          <w:lang w:val="en-US" w:eastAsia="zh-CN"/>
        </w:rPr>
        <w:t>答：请老师们参与发表的论文全部做认领，只要作者里有自己都认领。</w:t>
      </w:r>
    </w:p>
    <w:p>
      <w:pPr>
        <w:numPr>
          <w:ilvl w:val="0"/>
          <w:numId w:val="0"/>
        </w:numPr>
        <w:rPr>
          <w:rFonts w:hint="default"/>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95043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lZDNjYjQ2MzU5OWVlMWE1NDU4MWNhNjU1YjEwNjIifQ=="/>
  </w:docVars>
  <w:rsids>
    <w:rsidRoot w:val="007B51C5"/>
    <w:rsid w:val="001D6195"/>
    <w:rsid w:val="00275A73"/>
    <w:rsid w:val="002D2C0A"/>
    <w:rsid w:val="00323AFE"/>
    <w:rsid w:val="004A6929"/>
    <w:rsid w:val="00573A6E"/>
    <w:rsid w:val="0058436E"/>
    <w:rsid w:val="005C20F3"/>
    <w:rsid w:val="00730A59"/>
    <w:rsid w:val="00797FC2"/>
    <w:rsid w:val="007B51C5"/>
    <w:rsid w:val="007C3925"/>
    <w:rsid w:val="0089571F"/>
    <w:rsid w:val="00B238E1"/>
    <w:rsid w:val="00B67773"/>
    <w:rsid w:val="00BB35C8"/>
    <w:rsid w:val="00C71B82"/>
    <w:rsid w:val="00DB3FEC"/>
    <w:rsid w:val="00E41B0F"/>
    <w:rsid w:val="00E92EB8"/>
    <w:rsid w:val="00EB0848"/>
    <w:rsid w:val="00F16087"/>
    <w:rsid w:val="3D7A028C"/>
    <w:rsid w:val="503D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autoRedefine/>
    <w:qFormat/>
    <w:uiPriority w:val="9"/>
    <w:pPr>
      <w:keepNext/>
      <w:keepLines/>
      <w:spacing w:before="340" w:after="330" w:line="578" w:lineRule="auto"/>
      <w:outlineLvl w:val="0"/>
    </w:pPr>
    <w:rPr>
      <w:b/>
      <w:bCs/>
      <w:kern w:val="44"/>
      <w:sz w:val="44"/>
      <w:szCs w:val="44"/>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oc 3"/>
    <w:basedOn w:val="1"/>
    <w:next w:val="1"/>
    <w:autoRedefine/>
    <w:unhideWhenUsed/>
    <w:qFormat/>
    <w:uiPriority w:val="39"/>
    <w:pPr>
      <w:ind w:left="840" w:leftChars="400"/>
    </w:p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paragraph" w:styleId="5">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unhideWhenUsed/>
    <w:qFormat/>
    <w:uiPriority w:val="39"/>
  </w:style>
  <w:style w:type="paragraph" w:styleId="7">
    <w:name w:val="toc 2"/>
    <w:basedOn w:val="1"/>
    <w:next w:val="1"/>
    <w:autoRedefine/>
    <w:unhideWhenUsed/>
    <w:qFormat/>
    <w:uiPriority w:val="39"/>
    <w:pPr>
      <w:ind w:left="420" w:leftChars="200"/>
    </w:pPr>
  </w:style>
  <w:style w:type="character" w:styleId="10">
    <w:name w:val="Hyperlink"/>
    <w:basedOn w:val="9"/>
    <w:autoRedefine/>
    <w:unhideWhenUsed/>
    <w:qFormat/>
    <w:uiPriority w:val="99"/>
    <w:rPr>
      <w:color w:val="0563C1" w:themeColor="hyperlink"/>
      <w:u w:val="single"/>
      <w14:textFill>
        <w14:solidFill>
          <w14:schemeClr w14:val="hlink"/>
        </w14:solidFill>
      </w14:textFill>
    </w:rPr>
  </w:style>
  <w:style w:type="character" w:customStyle="1" w:styleId="11">
    <w:name w:val="标题 1 字符"/>
    <w:basedOn w:val="9"/>
    <w:link w:val="2"/>
    <w:autoRedefine/>
    <w:qFormat/>
    <w:uiPriority w:val="9"/>
    <w:rPr>
      <w:b/>
      <w:bCs/>
      <w:kern w:val="44"/>
      <w:sz w:val="44"/>
      <w:szCs w:val="44"/>
    </w:rPr>
  </w:style>
  <w:style w:type="paragraph" w:customStyle="1" w:styleId="12">
    <w:name w:val="TOC Heading"/>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3">
    <w:name w:val="页眉 字符"/>
    <w:basedOn w:val="9"/>
    <w:link w:val="5"/>
    <w:autoRedefine/>
    <w:qFormat/>
    <w:uiPriority w:val="99"/>
    <w:rPr>
      <w:sz w:val="18"/>
      <w:szCs w:val="18"/>
    </w:rPr>
  </w:style>
  <w:style w:type="character" w:customStyle="1" w:styleId="14">
    <w:name w:val="页脚 字符"/>
    <w:basedOn w:val="9"/>
    <w:link w:val="4"/>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ABD1-E708-4EBE-8335-3F87BFB9DE4F}">
  <ds:schemaRefs/>
</ds:datastoreItem>
</file>

<file path=docProps/app.xml><?xml version="1.0" encoding="utf-8"?>
<Properties xmlns="http://schemas.openxmlformats.org/officeDocument/2006/extended-properties" xmlns:vt="http://schemas.openxmlformats.org/officeDocument/2006/docPropsVTypes">
  <Template>Normal</Template>
  <Pages>8</Pages>
  <Words>187</Words>
  <Characters>1068</Characters>
  <Lines>8</Lines>
  <Paragraphs>2</Paragraphs>
  <TotalTime>1</TotalTime>
  <ScaleCrop>false</ScaleCrop>
  <LinksUpToDate>false</LinksUpToDate>
  <CharactersWithSpaces>1253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2023-12-28T00:36:00Z</dcterms:created>
  <dc:creator>王 毓铭</dc:creator>
  <cp:lastModifiedBy>WPS_1580907100</cp:lastModifiedBy>
  <dcterms:modified xsi:type="dcterms:W3CDTF">2024-01-08T08:38:12Z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3919AF13CBF64A4BB2F5E99B562F2018_13</vt:lpwstr>
  </property>
</Properties>
</file>